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11" w:rsidRDefault="00674C11"/>
    <w:p w:rsidR="00674C11" w:rsidRPr="00674C11" w:rsidRDefault="00674C11" w:rsidP="00674C11"/>
    <w:p w:rsidR="00674C11" w:rsidRDefault="00674C11" w:rsidP="00674C11"/>
    <w:p w:rsidR="00674C11" w:rsidRDefault="00674C11" w:rsidP="00674C11">
      <w:pPr>
        <w:spacing w:before="60"/>
        <w:ind w:left="400" w:right="169"/>
        <w:rPr>
          <w:b/>
          <w:sz w:val="28"/>
        </w:rPr>
      </w:pPr>
      <w:r>
        <w:rPr>
          <w:b/>
          <w:sz w:val="28"/>
        </w:rPr>
        <w:t>Министерство сельского хозяйства Российской Федерации Федеральное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высшего</w:t>
      </w:r>
    </w:p>
    <w:p w:rsidR="00674C11" w:rsidRDefault="00674C11" w:rsidP="00674C11">
      <w:pPr>
        <w:ind w:left="845" w:right="889"/>
        <w:jc w:val="center"/>
        <w:rPr>
          <w:b/>
          <w:sz w:val="28"/>
        </w:rPr>
      </w:pPr>
      <w:r>
        <w:rPr>
          <w:b/>
          <w:sz w:val="28"/>
        </w:rPr>
        <w:t>образования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«Дагестанский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аграрный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университет имени М.М. </w:t>
      </w:r>
      <w:proofErr w:type="spellStart"/>
      <w:r>
        <w:rPr>
          <w:b/>
          <w:sz w:val="28"/>
        </w:rPr>
        <w:t>Джамбулатова</w:t>
      </w:r>
      <w:proofErr w:type="spellEnd"/>
      <w:r>
        <w:rPr>
          <w:b/>
          <w:sz w:val="28"/>
        </w:rPr>
        <w:t>»</w:t>
      </w:r>
    </w:p>
    <w:p w:rsidR="00674C11" w:rsidRDefault="00674C11" w:rsidP="00674C11">
      <w:pPr>
        <w:ind w:left="845" w:right="888"/>
        <w:jc w:val="center"/>
        <w:rPr>
          <w:b/>
          <w:sz w:val="28"/>
        </w:rPr>
      </w:pPr>
      <w:r>
        <w:rPr>
          <w:b/>
          <w:spacing w:val="-2"/>
          <w:sz w:val="28"/>
        </w:rPr>
        <w:t>Аграрно-экономический</w:t>
      </w:r>
      <w:r>
        <w:rPr>
          <w:b/>
          <w:spacing w:val="17"/>
          <w:sz w:val="28"/>
        </w:rPr>
        <w:t xml:space="preserve"> </w:t>
      </w:r>
      <w:r>
        <w:rPr>
          <w:b/>
          <w:spacing w:val="-2"/>
          <w:sz w:val="28"/>
        </w:rPr>
        <w:t>техникум</w:t>
      </w:r>
    </w:p>
    <w:p w:rsidR="00674C11" w:rsidRDefault="00674C11" w:rsidP="00674C11">
      <w:pPr>
        <w:pStyle w:val="a3"/>
        <w:rPr>
          <w:b/>
          <w:sz w:val="20"/>
        </w:rPr>
      </w:pPr>
    </w:p>
    <w:p w:rsidR="00674C11" w:rsidRPr="00B77386" w:rsidRDefault="00674C11" w:rsidP="00674C11">
      <w:pPr>
        <w:jc w:val="right"/>
        <w:rPr>
          <w:b/>
          <w:bCs/>
          <w:sz w:val="32"/>
          <w:szCs w:val="32"/>
          <w:lang w:eastAsia="ru-RU" w:bidi="ru-RU"/>
        </w:rPr>
      </w:pPr>
    </w:p>
    <w:p w:rsidR="00E65464" w:rsidRPr="00E65464" w:rsidRDefault="00E65464" w:rsidP="00E65464">
      <w:pPr>
        <w:pStyle w:val="a3"/>
        <w:spacing w:before="159"/>
        <w:jc w:val="center"/>
        <w:rPr>
          <w:b/>
          <w:sz w:val="20"/>
        </w:rPr>
      </w:pPr>
      <w:r w:rsidRPr="00E65464">
        <w:rPr>
          <w:rFonts w:eastAsiaTheme="minorHAnsi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3A9F8814" wp14:editId="15342DED">
            <wp:simplePos x="0" y="0"/>
            <wp:positionH relativeFrom="column">
              <wp:posOffset>3785235</wp:posOffset>
            </wp:positionH>
            <wp:positionV relativeFrom="paragraph">
              <wp:posOffset>120015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464" w:rsidRPr="00E65464" w:rsidRDefault="00E65464" w:rsidP="00E65464">
      <w:pPr>
        <w:widowControl/>
        <w:autoSpaceDE/>
        <w:autoSpaceDN/>
        <w:spacing w:after="200" w:line="276" w:lineRule="auto"/>
        <w:ind w:left="-284"/>
        <w:jc w:val="right"/>
        <w:rPr>
          <w:rFonts w:eastAsiaTheme="minorHAnsi"/>
          <w:noProof/>
          <w:color w:val="000000"/>
          <w:sz w:val="28"/>
        </w:rPr>
      </w:pPr>
    </w:p>
    <w:p w:rsidR="00E65464" w:rsidRPr="00E65464" w:rsidRDefault="00E65464" w:rsidP="00E65464">
      <w:pPr>
        <w:widowControl/>
        <w:autoSpaceDE/>
        <w:autoSpaceDN/>
        <w:spacing w:after="200" w:line="276" w:lineRule="auto"/>
        <w:rPr>
          <w:rFonts w:eastAsiaTheme="minorHAnsi"/>
          <w:noProof/>
          <w:color w:val="000000"/>
          <w:sz w:val="28"/>
        </w:rPr>
      </w:pPr>
    </w:p>
    <w:p w:rsidR="00E65464" w:rsidRPr="00E65464" w:rsidRDefault="00E65464" w:rsidP="00E65464">
      <w:pPr>
        <w:widowControl/>
        <w:autoSpaceDE/>
        <w:autoSpaceDN/>
        <w:spacing w:after="200" w:line="276" w:lineRule="auto"/>
        <w:rPr>
          <w:rFonts w:eastAsiaTheme="minorHAnsi"/>
          <w:noProof/>
          <w:color w:val="000000"/>
          <w:sz w:val="28"/>
        </w:rPr>
      </w:pPr>
    </w:p>
    <w:p w:rsidR="00674C11" w:rsidRPr="00E65464" w:rsidRDefault="00E65464" w:rsidP="00E65464">
      <w:pPr>
        <w:widowControl/>
        <w:autoSpaceDE/>
        <w:autoSpaceDN/>
        <w:ind w:left="-142"/>
        <w:jc w:val="center"/>
        <w:rPr>
          <w:b/>
          <w:sz w:val="28"/>
          <w:szCs w:val="28"/>
          <w:lang w:eastAsia="ru-RU"/>
        </w:rPr>
      </w:pPr>
      <w:r w:rsidRPr="00E65464">
        <w:rPr>
          <w:rFonts w:eastAsiaTheme="minorHAnsi"/>
          <w:noProof/>
          <w:color w:val="000000"/>
          <w:sz w:val="28"/>
        </w:rPr>
        <w:t xml:space="preserve">                                                                                         «</w:t>
      </w:r>
      <w:r w:rsidRPr="00E65464">
        <w:rPr>
          <w:rFonts w:eastAsiaTheme="minorHAnsi"/>
          <w:noProof/>
          <w:color w:val="000000"/>
          <w:sz w:val="28"/>
          <w:u w:val="single"/>
        </w:rPr>
        <w:t xml:space="preserve"> 24 </w:t>
      </w:r>
      <w:r w:rsidRPr="00E65464">
        <w:rPr>
          <w:rFonts w:eastAsiaTheme="minorHAnsi"/>
          <w:noProof/>
          <w:color w:val="000000"/>
          <w:sz w:val="28"/>
        </w:rPr>
        <w:t>»</w:t>
      </w:r>
      <w:r w:rsidRPr="00E65464">
        <w:rPr>
          <w:rFonts w:eastAsiaTheme="minorHAnsi"/>
          <w:noProof/>
          <w:color w:val="000000"/>
          <w:sz w:val="28"/>
          <w:u w:val="single"/>
        </w:rPr>
        <w:t xml:space="preserve">  апреля   </w:t>
      </w:r>
      <w:r w:rsidRPr="00E65464">
        <w:rPr>
          <w:rFonts w:eastAsiaTheme="minorHAnsi"/>
          <w:noProof/>
          <w:color w:val="000000"/>
          <w:sz w:val="28"/>
        </w:rPr>
        <w:t>2025</w:t>
      </w:r>
      <w:r>
        <w:rPr>
          <w:rFonts w:eastAsiaTheme="minorHAnsi"/>
          <w:noProof/>
          <w:color w:val="000000"/>
          <w:sz w:val="28"/>
        </w:rPr>
        <w:t xml:space="preserve"> </w:t>
      </w:r>
    </w:p>
    <w:p w:rsidR="00674C11" w:rsidRDefault="00674C11" w:rsidP="00674C11">
      <w:pPr>
        <w:pStyle w:val="a3"/>
        <w:rPr>
          <w:b/>
          <w:sz w:val="32"/>
        </w:rPr>
      </w:pPr>
    </w:p>
    <w:p w:rsidR="00674C11" w:rsidRDefault="00674C11" w:rsidP="00674C11">
      <w:pPr>
        <w:pStyle w:val="a3"/>
        <w:spacing w:before="367"/>
        <w:rPr>
          <w:b/>
          <w:sz w:val="32"/>
        </w:rPr>
      </w:pPr>
    </w:p>
    <w:p w:rsidR="00674C11" w:rsidRDefault="00674C11" w:rsidP="00674C11">
      <w:pPr>
        <w:ind w:left="4584" w:right="169" w:hanging="4446"/>
        <w:rPr>
          <w:b/>
          <w:sz w:val="28"/>
          <w:szCs w:val="28"/>
        </w:rPr>
      </w:pPr>
      <w:r>
        <w:rPr>
          <w:b/>
          <w:sz w:val="32"/>
        </w:rPr>
        <w:t xml:space="preserve">            </w:t>
      </w:r>
      <w:r w:rsidR="00E65464">
        <w:rPr>
          <w:b/>
          <w:sz w:val="32"/>
        </w:rPr>
        <w:t xml:space="preserve">                          </w:t>
      </w:r>
      <w:r>
        <w:rPr>
          <w:b/>
          <w:sz w:val="32"/>
        </w:rPr>
        <w:t xml:space="preserve">Методические рекомендации                                                 </w:t>
      </w:r>
      <w:r>
        <w:rPr>
          <w:b/>
          <w:sz w:val="28"/>
          <w:szCs w:val="28"/>
        </w:rPr>
        <w:t xml:space="preserve">                      </w:t>
      </w:r>
    </w:p>
    <w:p w:rsidR="00674C11" w:rsidRPr="00674C11" w:rsidRDefault="00674C11" w:rsidP="00674C11">
      <w:pPr>
        <w:ind w:left="4584" w:right="169" w:hanging="4446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по   </w:t>
      </w:r>
      <w:r w:rsidRPr="00674C11">
        <w:rPr>
          <w:b/>
          <w:sz w:val="24"/>
          <w:szCs w:val="24"/>
        </w:rPr>
        <w:t>ПРОЗВОДСТВЕННОЙ</w:t>
      </w:r>
      <w:r w:rsidRPr="00674C11">
        <w:rPr>
          <w:b/>
          <w:spacing w:val="-15"/>
          <w:sz w:val="24"/>
          <w:szCs w:val="24"/>
        </w:rPr>
        <w:t xml:space="preserve"> </w:t>
      </w:r>
      <w:r w:rsidRPr="00674C11">
        <w:rPr>
          <w:b/>
          <w:sz w:val="24"/>
          <w:szCs w:val="24"/>
        </w:rPr>
        <w:t xml:space="preserve">(ПРЕДДИПЛОМНОЙ) </w:t>
      </w:r>
      <w:r w:rsidRPr="00674C11">
        <w:rPr>
          <w:b/>
          <w:spacing w:val="-2"/>
          <w:sz w:val="24"/>
          <w:szCs w:val="24"/>
        </w:rPr>
        <w:t>ПРАКТИКИ</w:t>
      </w:r>
    </w:p>
    <w:p w:rsidR="00674C11" w:rsidRDefault="00674C11" w:rsidP="00674C11">
      <w:pPr>
        <w:pStyle w:val="1"/>
        <w:spacing w:before="324" w:line="322" w:lineRule="exact"/>
        <w:ind w:left="883" w:right="783"/>
      </w:pP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специальности</w:t>
      </w:r>
    </w:p>
    <w:p w:rsidR="00674C11" w:rsidRDefault="00674C11" w:rsidP="00674C11">
      <w:pPr>
        <w:spacing w:line="322" w:lineRule="exact"/>
        <w:ind w:left="881" w:right="783"/>
        <w:jc w:val="center"/>
        <w:rPr>
          <w:b/>
          <w:sz w:val="28"/>
        </w:rPr>
      </w:pPr>
      <w:r>
        <w:rPr>
          <w:b/>
          <w:sz w:val="28"/>
        </w:rPr>
        <w:t>среднего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674C11" w:rsidRDefault="00674C11" w:rsidP="00674C11">
      <w:pPr>
        <w:ind w:left="4171"/>
        <w:rPr>
          <w:sz w:val="28"/>
        </w:rPr>
      </w:pPr>
      <w:r>
        <w:rPr>
          <w:sz w:val="28"/>
          <w:u w:val="single"/>
        </w:rPr>
        <w:t>35.02.05</w:t>
      </w:r>
      <w:r>
        <w:rPr>
          <w:spacing w:val="-9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АГРОНОМИЯ</w:t>
      </w:r>
    </w:p>
    <w:p w:rsidR="00674C11" w:rsidRDefault="00674C11" w:rsidP="00674C11">
      <w:pPr>
        <w:pStyle w:val="a3"/>
        <w:rPr>
          <w:sz w:val="32"/>
        </w:rPr>
      </w:pPr>
    </w:p>
    <w:p w:rsidR="00674C11" w:rsidRDefault="00674C11" w:rsidP="00674C11">
      <w:pPr>
        <w:pStyle w:val="a3"/>
        <w:rPr>
          <w:sz w:val="32"/>
        </w:rPr>
      </w:pPr>
    </w:p>
    <w:p w:rsidR="00674C11" w:rsidRDefault="00674C11" w:rsidP="00674C11">
      <w:pPr>
        <w:pStyle w:val="a3"/>
        <w:spacing w:before="289"/>
        <w:rPr>
          <w:sz w:val="32"/>
        </w:rPr>
      </w:pPr>
    </w:p>
    <w:p w:rsidR="00674C11" w:rsidRDefault="00674C11" w:rsidP="00674C11">
      <w:pPr>
        <w:ind w:right="317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обучения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8"/>
          <w:sz w:val="32"/>
        </w:rPr>
        <w:t xml:space="preserve"> </w:t>
      </w:r>
      <w:r>
        <w:rPr>
          <w:b/>
          <w:spacing w:val="-2"/>
          <w:sz w:val="32"/>
        </w:rPr>
        <w:t>очная</w:t>
      </w:r>
    </w:p>
    <w:p w:rsidR="00674C11" w:rsidRDefault="00674C11" w:rsidP="00674C11">
      <w:pPr>
        <w:spacing w:before="217"/>
        <w:ind w:right="318"/>
        <w:jc w:val="center"/>
        <w:rPr>
          <w:i/>
          <w:sz w:val="28"/>
        </w:rPr>
      </w:pPr>
      <w:r>
        <w:rPr>
          <w:i/>
          <w:sz w:val="28"/>
        </w:rPr>
        <w:t>Срок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ППССЗ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 w:rsidR="00CC77D1">
        <w:rPr>
          <w:i/>
          <w:sz w:val="28"/>
        </w:rPr>
        <w:t>2</w:t>
      </w:r>
      <w:bookmarkStart w:id="0" w:name="_GoBack"/>
      <w:bookmarkEnd w:id="0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г.10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м.</w:t>
      </w: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pStyle w:val="a5"/>
        <w:rPr>
          <w:i/>
          <w:sz w:val="28"/>
          <w:szCs w:val="24"/>
        </w:rPr>
      </w:pPr>
    </w:p>
    <w:p w:rsidR="00674C11" w:rsidRDefault="00674C11" w:rsidP="00674C11">
      <w:pPr>
        <w:pStyle w:val="a5"/>
        <w:rPr>
          <w:i/>
          <w:sz w:val="28"/>
          <w:szCs w:val="24"/>
        </w:rPr>
      </w:pPr>
    </w:p>
    <w:p w:rsidR="00674C11" w:rsidRDefault="00674C11" w:rsidP="00674C11">
      <w:pPr>
        <w:pStyle w:val="a5"/>
      </w:pPr>
    </w:p>
    <w:p w:rsidR="00674C11" w:rsidRDefault="00674C11" w:rsidP="00674C11">
      <w:pPr>
        <w:pStyle w:val="a3"/>
        <w:rPr>
          <w:i/>
          <w:sz w:val="28"/>
        </w:rPr>
      </w:pPr>
    </w:p>
    <w:p w:rsidR="00674C11" w:rsidRDefault="00674C11" w:rsidP="00674C11">
      <w:pPr>
        <w:ind w:right="486"/>
        <w:jc w:val="center"/>
        <w:rPr>
          <w:b/>
          <w:sz w:val="32"/>
        </w:rPr>
      </w:pPr>
      <w:r>
        <w:rPr>
          <w:b/>
          <w:sz w:val="32"/>
        </w:rPr>
        <w:t>Махачкала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2025</w:t>
      </w:r>
      <w:r>
        <w:rPr>
          <w:b/>
          <w:spacing w:val="-13"/>
          <w:sz w:val="32"/>
        </w:rPr>
        <w:t xml:space="preserve"> </w:t>
      </w:r>
      <w:r>
        <w:rPr>
          <w:b/>
          <w:spacing w:val="-10"/>
          <w:sz w:val="32"/>
        </w:rPr>
        <w:t>г</w:t>
      </w:r>
    </w:p>
    <w:p w:rsidR="00674C11" w:rsidRDefault="00674C11" w:rsidP="00674C11">
      <w:pPr>
        <w:jc w:val="center"/>
        <w:rPr>
          <w:b/>
          <w:sz w:val="32"/>
        </w:rPr>
        <w:sectPr w:rsidR="00674C11" w:rsidSect="00674C11">
          <w:pgSz w:w="11920" w:h="16850"/>
          <w:pgMar w:top="1440" w:right="425" w:bottom="0" w:left="425" w:header="720" w:footer="720" w:gutter="0"/>
          <w:cols w:space="720"/>
        </w:sectPr>
      </w:pPr>
    </w:p>
    <w:p w:rsidR="00674C11" w:rsidRDefault="00674C11" w:rsidP="00674C11">
      <w:pPr>
        <w:spacing w:before="60"/>
        <w:ind w:left="709" w:right="72" w:firstLine="32"/>
        <w:jc w:val="both"/>
        <w:rPr>
          <w:sz w:val="28"/>
        </w:rPr>
      </w:pPr>
    </w:p>
    <w:p w:rsidR="00674C11" w:rsidRDefault="00674C11" w:rsidP="00674C11">
      <w:pPr>
        <w:spacing w:before="60"/>
        <w:ind w:left="709" w:right="72" w:firstLine="32"/>
        <w:jc w:val="both"/>
        <w:rPr>
          <w:sz w:val="28"/>
        </w:rPr>
      </w:pPr>
    </w:p>
    <w:p w:rsidR="00674C11" w:rsidRDefault="00674C11" w:rsidP="00674C11">
      <w:pPr>
        <w:spacing w:before="60"/>
        <w:ind w:left="709" w:right="72" w:firstLine="32"/>
        <w:jc w:val="both"/>
        <w:rPr>
          <w:b/>
          <w:sz w:val="28"/>
        </w:rPr>
      </w:pPr>
      <w:r>
        <w:rPr>
          <w:sz w:val="28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b/>
          <w:sz w:val="28"/>
        </w:rPr>
        <w:t>для специальности 35.02.05 «Агрономия», утвержденного приказом Министерства образования и науки Российской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Федерации от 13.07.2021 г. № 444.</w:t>
      </w:r>
    </w:p>
    <w:p w:rsidR="00674C11" w:rsidRDefault="00674C11" w:rsidP="00674C11">
      <w:pPr>
        <w:spacing w:before="322"/>
        <w:ind w:left="709" w:right="76" w:firstLine="32"/>
        <w:jc w:val="both"/>
        <w:rPr>
          <w:sz w:val="28"/>
        </w:rPr>
      </w:pP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Организация-разработчик:</w:t>
      </w:r>
      <w:r>
        <w:rPr>
          <w:sz w:val="28"/>
        </w:rPr>
        <w:t xml:space="preserve"> ФГБОУ ВО «Дагестанский государственный аграрный университет имени М.М. </w:t>
      </w:r>
      <w:proofErr w:type="spellStart"/>
      <w:r>
        <w:rPr>
          <w:sz w:val="28"/>
        </w:rPr>
        <w:t>Джамбулатова</w:t>
      </w:r>
      <w:proofErr w:type="spellEnd"/>
      <w:r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>Аграрно-экономический техникум</w:t>
      </w:r>
    </w:p>
    <w:p w:rsidR="00674C11" w:rsidRDefault="00674C11" w:rsidP="00674C11">
      <w:pPr>
        <w:pStyle w:val="a3"/>
        <w:ind w:left="709" w:firstLine="32"/>
        <w:rPr>
          <w:sz w:val="28"/>
        </w:rPr>
      </w:pPr>
    </w:p>
    <w:p w:rsidR="00674C11" w:rsidRPr="00D82878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>СОГЛАСОВАНО:</w:t>
      </w:r>
    </w:p>
    <w:p w:rsidR="00674C11" w:rsidRPr="00D82878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 xml:space="preserve">                                       </w:t>
      </w:r>
      <w:r w:rsidRPr="00D82878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52A3EAE" wp14:editId="40B33CF4">
            <wp:extent cx="1772285" cy="609600"/>
            <wp:effectExtent l="0" t="0" r="0" b="0"/>
            <wp:docPr id="4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22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rPr>
          <w:b/>
          <w:sz w:val="28"/>
          <w:szCs w:val="28"/>
          <w:lang w:eastAsia="ru-RU"/>
        </w:rPr>
        <w:t xml:space="preserve"> </w:t>
      </w:r>
    </w:p>
    <w:p w:rsidR="00674C11" w:rsidRDefault="00674C11" w:rsidP="00674C11">
      <w:pPr>
        <w:ind w:left="709" w:firstLine="32"/>
        <w:rPr>
          <w:sz w:val="24"/>
          <w:szCs w:val="24"/>
          <w:lang w:eastAsia="ru-RU"/>
        </w:rPr>
      </w:pPr>
      <w:r w:rsidRPr="00D82878">
        <w:rPr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674C11" w:rsidRDefault="00674C11" w:rsidP="00674C11">
      <w:pPr>
        <w:ind w:left="709" w:firstLine="32"/>
        <w:rPr>
          <w:sz w:val="24"/>
          <w:szCs w:val="24"/>
          <w:lang w:eastAsia="ru-RU"/>
        </w:rPr>
      </w:pPr>
    </w:p>
    <w:p w:rsidR="00674C11" w:rsidRPr="00D82878" w:rsidRDefault="00674C11" w:rsidP="0067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 w:firstLine="32"/>
        <w:jc w:val="both"/>
        <w:rPr>
          <w:u w:val="single"/>
        </w:rPr>
      </w:pPr>
      <w:proofErr w:type="gramStart"/>
      <w:r w:rsidRPr="00F8142A">
        <w:rPr>
          <w:b/>
          <w:color w:val="000000"/>
          <w:sz w:val="28"/>
          <w:szCs w:val="28"/>
          <w:lang w:eastAsia="ru-RU"/>
        </w:rPr>
        <w:t>Разработчик:</w:t>
      </w:r>
      <w:r w:rsidRPr="00D82878">
        <w:t xml:space="preserve">   </w:t>
      </w:r>
      <w:proofErr w:type="gramEnd"/>
      <w:r w:rsidRPr="00D82878">
        <w:t xml:space="preserve">                      </w:t>
      </w:r>
      <w:r w:rsidRPr="00D82878">
        <w:rPr>
          <w:rFonts w:ascii="Calibri" w:eastAsia="Calibri" w:hAnsi="Calibri"/>
          <w:noProof/>
          <w:lang w:eastAsia="ru-RU"/>
        </w:rPr>
        <w:drawing>
          <wp:inline distT="0" distB="0" distL="0" distR="0" wp14:anchorId="373628C5" wp14:editId="33C6D606">
            <wp:extent cx="1388745" cy="643255"/>
            <wp:effectExtent l="0" t="0" r="1905" b="4445"/>
            <wp:docPr id="4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t xml:space="preserve">                </w:t>
      </w:r>
      <w:r w:rsidRPr="00D82878">
        <w:rPr>
          <w:u w:val="single"/>
        </w:rPr>
        <w:t xml:space="preserve">Ф.А. </w:t>
      </w:r>
      <w:proofErr w:type="spellStart"/>
      <w:r w:rsidRPr="00D82878">
        <w:rPr>
          <w:u w:val="single"/>
        </w:rPr>
        <w:t>Ашуобекова</w:t>
      </w:r>
      <w:proofErr w:type="spellEnd"/>
      <w:r w:rsidRPr="00D82878">
        <w:rPr>
          <w:u w:val="single"/>
        </w:rPr>
        <w:t xml:space="preserve">     </w:t>
      </w:r>
    </w:p>
    <w:p w:rsidR="00674C11" w:rsidRPr="00D82878" w:rsidRDefault="00674C11" w:rsidP="0067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32"/>
        <w:jc w:val="both"/>
      </w:pPr>
      <w:r w:rsidRPr="00D82878">
        <w:t xml:space="preserve">                                                               (</w:t>
      </w:r>
      <w:proofErr w:type="gramStart"/>
      <w:r w:rsidRPr="00D82878">
        <w:t xml:space="preserve">подпись)   </w:t>
      </w:r>
      <w:proofErr w:type="gramEnd"/>
      <w:r w:rsidRPr="00D82878">
        <w:t xml:space="preserve">       </w:t>
      </w:r>
      <w:r>
        <w:t xml:space="preserve">                   </w:t>
      </w:r>
      <w:r w:rsidRPr="00D82878">
        <w:t xml:space="preserve"> (инициалы, фамилия)</w:t>
      </w:r>
    </w:p>
    <w:p w:rsidR="00674C11" w:rsidRPr="00B42BE4" w:rsidRDefault="00674C11" w:rsidP="00674C11">
      <w:pPr>
        <w:ind w:left="709" w:firstLine="3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</w:t>
      </w:r>
      <w:r w:rsidRPr="00B42BE4">
        <w:rPr>
          <w:b/>
          <w:sz w:val="28"/>
          <w:szCs w:val="28"/>
          <w:lang w:eastAsia="ru-RU"/>
        </w:rPr>
        <w:t xml:space="preserve">                             </w:t>
      </w:r>
    </w:p>
    <w:p w:rsidR="00674C11" w:rsidRPr="00992A27" w:rsidRDefault="00674C11" w:rsidP="00674C11">
      <w:pPr>
        <w:spacing w:after="340"/>
        <w:rPr>
          <w:sz w:val="28"/>
          <w:szCs w:val="28"/>
        </w:rPr>
      </w:pPr>
    </w:p>
    <w:p w:rsidR="00674C11" w:rsidRDefault="00674C11" w:rsidP="00674C11">
      <w:pPr>
        <w:rPr>
          <w:sz w:val="28"/>
          <w:szCs w:val="28"/>
        </w:rPr>
      </w:pPr>
      <w:r>
        <w:rPr>
          <w:sz w:val="28"/>
          <w:szCs w:val="28"/>
        </w:rPr>
        <w:t>Одобрен</w:t>
      </w:r>
      <w:r w:rsidRPr="004E10DD">
        <w:rPr>
          <w:sz w:val="28"/>
          <w:szCs w:val="28"/>
        </w:rPr>
        <w:t>о на заседании ПЦК общепрофессиональных</w:t>
      </w:r>
      <w:r w:rsidRPr="004E10DD">
        <w:rPr>
          <w:spacing w:val="-57"/>
          <w:sz w:val="28"/>
          <w:szCs w:val="28"/>
        </w:rPr>
        <w:t xml:space="preserve"> </w:t>
      </w:r>
      <w:r w:rsidRPr="004E10DD">
        <w:rPr>
          <w:sz w:val="28"/>
          <w:szCs w:val="28"/>
        </w:rPr>
        <w:t>и специальных дисциплин по специальности</w:t>
      </w:r>
      <w:r w:rsidRPr="004E10DD">
        <w:rPr>
          <w:spacing w:val="1"/>
          <w:sz w:val="28"/>
          <w:szCs w:val="28"/>
        </w:rPr>
        <w:t xml:space="preserve"> </w:t>
      </w:r>
      <w:r w:rsidRPr="004E10DD">
        <w:rPr>
          <w:sz w:val="28"/>
          <w:szCs w:val="28"/>
        </w:rPr>
        <w:t>Технология продуктов питания животного происхождения</w:t>
      </w:r>
    </w:p>
    <w:p w:rsidR="00674C11" w:rsidRDefault="00674C11" w:rsidP="00674C11">
      <w:pPr>
        <w:rPr>
          <w:sz w:val="28"/>
          <w:szCs w:val="28"/>
        </w:rPr>
      </w:pPr>
      <w:r w:rsidRPr="004E10D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«14» апреля 2025 г, протокол № 8</w:t>
      </w:r>
    </w:p>
    <w:p w:rsidR="00674C11" w:rsidRPr="001C18EB" w:rsidRDefault="00674C11" w:rsidP="00674C11">
      <w:pPr>
        <w:ind w:left="709" w:firstLine="32"/>
        <w:rPr>
          <w:sz w:val="28"/>
          <w:szCs w:val="28"/>
        </w:rPr>
      </w:pPr>
      <w:r w:rsidRPr="001C18EB">
        <w:rPr>
          <w:sz w:val="28"/>
          <w:szCs w:val="28"/>
        </w:rPr>
        <w:t>Председатель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ПЦК</w:t>
      </w:r>
      <w:r w:rsidRPr="001C18EB">
        <w:rPr>
          <w:sz w:val="28"/>
          <w:szCs w:val="28"/>
        </w:rPr>
        <w:tab/>
        <w:t xml:space="preserve">   </w:t>
      </w:r>
      <w:r w:rsidRPr="001C18EB">
        <w:rPr>
          <w:noProof/>
          <w:lang w:eastAsia="ru-RU"/>
        </w:rPr>
        <w:drawing>
          <wp:inline distT="0" distB="0" distL="0" distR="0" wp14:anchorId="6E0D7074" wp14:editId="14A00EE6">
            <wp:extent cx="1343025" cy="676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</w:t>
      </w:r>
      <w:r w:rsidRPr="001C18EB">
        <w:rPr>
          <w:sz w:val="28"/>
          <w:szCs w:val="28"/>
        </w:rPr>
        <w:t xml:space="preserve"> </w:t>
      </w:r>
      <w:proofErr w:type="spellStart"/>
      <w:r w:rsidRPr="001C18EB">
        <w:rPr>
          <w:sz w:val="28"/>
          <w:szCs w:val="28"/>
        </w:rPr>
        <w:t>Дабузова</w:t>
      </w:r>
      <w:proofErr w:type="spellEnd"/>
      <w:r w:rsidRPr="001C18EB">
        <w:rPr>
          <w:sz w:val="28"/>
          <w:szCs w:val="28"/>
        </w:rPr>
        <w:t xml:space="preserve"> Г.С.</w:t>
      </w:r>
    </w:p>
    <w:p w:rsidR="00674C11" w:rsidRDefault="00674C11" w:rsidP="00674C11">
      <w:pPr>
        <w:ind w:left="709" w:firstLine="32"/>
        <w:rPr>
          <w:sz w:val="28"/>
          <w:szCs w:val="28"/>
        </w:rPr>
      </w:pPr>
      <w:r w:rsidRPr="001C18E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</w:t>
      </w:r>
      <w:r w:rsidRPr="001C18EB">
        <w:rPr>
          <w:sz w:val="28"/>
          <w:szCs w:val="28"/>
        </w:rPr>
        <w:t>(</w:t>
      </w:r>
      <w:proofErr w:type="gramStart"/>
      <w:r w:rsidRPr="001C18EB">
        <w:rPr>
          <w:sz w:val="28"/>
          <w:szCs w:val="28"/>
        </w:rPr>
        <w:t xml:space="preserve">подпись)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</w:t>
      </w:r>
      <w:r w:rsidRPr="001C18EB">
        <w:rPr>
          <w:sz w:val="28"/>
          <w:szCs w:val="28"/>
        </w:rPr>
        <w:t>(степ.,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инициалы,</w:t>
      </w:r>
      <w:r w:rsidRPr="001C18EB">
        <w:rPr>
          <w:spacing w:val="-5"/>
          <w:sz w:val="28"/>
          <w:szCs w:val="28"/>
        </w:rPr>
        <w:t xml:space="preserve"> </w:t>
      </w:r>
      <w:r w:rsidRPr="001C18EB">
        <w:rPr>
          <w:sz w:val="28"/>
          <w:szCs w:val="28"/>
        </w:rPr>
        <w:t>фамилия)</w:t>
      </w:r>
    </w:p>
    <w:p w:rsidR="00674C11" w:rsidRDefault="00674C11" w:rsidP="00674C11">
      <w:pPr>
        <w:pStyle w:val="a3"/>
        <w:ind w:left="567"/>
        <w:jc w:val="center"/>
        <w:rPr>
          <w:spacing w:val="-2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center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center"/>
        <w:rPr>
          <w:sz w:val="24"/>
        </w:rPr>
      </w:pPr>
    </w:p>
    <w:p w:rsidR="00674C11" w:rsidRPr="00674C11" w:rsidRDefault="00674C11" w:rsidP="00674C11">
      <w:pPr>
        <w:tabs>
          <w:tab w:val="left" w:pos="2496"/>
        </w:tabs>
        <w:spacing w:before="67" w:after="6"/>
        <w:ind w:left="5513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jc w:val="right"/>
        <w:rPr>
          <w:sz w:val="24"/>
        </w:rPr>
      </w:pPr>
      <w:r>
        <w:rPr>
          <w:sz w:val="24"/>
        </w:rPr>
        <w:t>В</w:t>
      </w:r>
    </w:p>
    <w:p w:rsidR="00674C11" w:rsidRPr="00674C11" w:rsidRDefault="00674C11" w:rsidP="00674C11">
      <w:pPr>
        <w:tabs>
          <w:tab w:val="left" w:pos="2496"/>
        </w:tabs>
        <w:spacing w:before="67" w:after="6"/>
        <w:ind w:left="5513"/>
        <w:rPr>
          <w:sz w:val="24"/>
        </w:rPr>
      </w:pPr>
    </w:p>
    <w:p w:rsidR="00674C11" w:rsidRDefault="00674C11" w:rsidP="00674C11">
      <w:pPr>
        <w:pStyle w:val="a6"/>
        <w:tabs>
          <w:tab w:val="left" w:pos="2496"/>
        </w:tabs>
        <w:spacing w:before="67" w:after="6"/>
        <w:ind w:left="2496"/>
        <w:rPr>
          <w:sz w:val="24"/>
        </w:rPr>
      </w:pPr>
      <w:proofErr w:type="gramStart"/>
      <w:r>
        <w:rPr>
          <w:spacing w:val="-13"/>
          <w:sz w:val="24"/>
        </w:rPr>
        <w:t xml:space="preserve">В  </w:t>
      </w:r>
      <w:r>
        <w:rPr>
          <w:sz w:val="24"/>
        </w:rPr>
        <w:t>результате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должен:</w:t>
      </w: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9905"/>
        </w:trPr>
        <w:tc>
          <w:tcPr>
            <w:tcW w:w="2199" w:type="dxa"/>
          </w:tcPr>
          <w:p w:rsidR="00674C11" w:rsidRPr="00674C11" w:rsidRDefault="00674C11" w:rsidP="00674C11">
            <w:pPr>
              <w:pStyle w:val="TableParagraph"/>
              <w:ind w:left="0" w:right="435"/>
              <w:rPr>
                <w:spacing w:val="-2"/>
                <w:sz w:val="28"/>
                <w:lang w:val="ru-RU"/>
              </w:rPr>
            </w:pPr>
          </w:p>
          <w:p w:rsidR="00674C11" w:rsidRPr="00674C11" w:rsidRDefault="00674C11" w:rsidP="00674C11">
            <w:pPr>
              <w:pStyle w:val="TableParagraph"/>
              <w:ind w:left="0" w:right="435"/>
              <w:rPr>
                <w:spacing w:val="-2"/>
                <w:sz w:val="28"/>
                <w:lang w:val="ru-RU"/>
              </w:rPr>
            </w:pPr>
          </w:p>
          <w:p w:rsidR="00674C11" w:rsidRDefault="00674C11" w:rsidP="00674C11">
            <w:pPr>
              <w:pStyle w:val="TableParagraph"/>
              <w:ind w:left="0" w:right="43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Иметь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практический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опыт</w:t>
            </w:r>
            <w:proofErr w:type="spellEnd"/>
            <w:r>
              <w:rPr>
                <w:sz w:val="28"/>
              </w:rPr>
              <w:t xml:space="preserve"> в</w:t>
            </w:r>
          </w:p>
        </w:tc>
        <w:tc>
          <w:tcPr>
            <w:tcW w:w="6651" w:type="dxa"/>
          </w:tcPr>
          <w:p w:rsidR="00674C11" w:rsidRDefault="00674C11" w:rsidP="00682365">
            <w:pPr>
              <w:pStyle w:val="TableParagraph"/>
              <w:spacing w:before="20" w:line="235" w:lineRule="auto"/>
              <w:ind w:left="114" w:right="424"/>
              <w:jc w:val="both"/>
              <w:rPr>
                <w:sz w:val="24"/>
                <w:lang w:val="ru-RU"/>
              </w:rPr>
            </w:pPr>
          </w:p>
          <w:p w:rsidR="00674C11" w:rsidRPr="00674C11" w:rsidRDefault="00674C11" w:rsidP="00674C11">
            <w:pPr>
              <w:pStyle w:val="TableParagraph"/>
              <w:spacing w:before="20" w:line="235" w:lineRule="auto"/>
              <w:ind w:left="0" w:right="424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подготовке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рабочих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планов-графиков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полевых </w:t>
            </w:r>
            <w:r w:rsidRPr="00674C11">
              <w:rPr>
                <w:spacing w:val="-2"/>
                <w:sz w:val="24"/>
                <w:lang w:val="ru-RU"/>
              </w:rPr>
              <w:t>работ;</w:t>
            </w:r>
          </w:p>
          <w:p w:rsidR="00674C11" w:rsidRPr="00674C11" w:rsidRDefault="00674C11" w:rsidP="00682365">
            <w:pPr>
              <w:pStyle w:val="TableParagraph"/>
              <w:spacing w:before="16"/>
              <w:ind w:left="114" w:right="326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разработке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заданий для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 бригад (звеньев, работников)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соответствие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планом-графиком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выполнения </w:t>
            </w:r>
            <w:r w:rsidRPr="00674C11">
              <w:rPr>
                <w:spacing w:val="-2"/>
                <w:sz w:val="24"/>
                <w:lang w:val="ru-RU"/>
              </w:rPr>
              <w:t>работ;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 w:right="292"/>
              <w:jc w:val="both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инструктировании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работников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бригад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 выполнению производственных заданий;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осуществлении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оперативного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качества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выполнения технологических операций;</w:t>
            </w:r>
          </w:p>
          <w:p w:rsidR="00674C11" w:rsidRPr="00674C11" w:rsidRDefault="00674C11" w:rsidP="00682365">
            <w:pPr>
              <w:pStyle w:val="TableParagraph"/>
              <w:spacing w:before="16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устранении выявленных в ходе контроля качества технологических операций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дефектов и недостатков; подготовке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информации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составления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первичной </w:t>
            </w:r>
            <w:r w:rsidRPr="00674C11">
              <w:rPr>
                <w:spacing w:val="-2"/>
                <w:sz w:val="24"/>
                <w:lang w:val="ru-RU"/>
              </w:rPr>
              <w:t>отчетности.</w:t>
            </w:r>
          </w:p>
          <w:p w:rsidR="00674C11" w:rsidRPr="00674C11" w:rsidRDefault="00674C11" w:rsidP="00682365">
            <w:pPr>
              <w:pStyle w:val="TableParagraph"/>
              <w:spacing w:before="10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составлении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программ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течение </w:t>
            </w:r>
            <w:r w:rsidRPr="00674C11">
              <w:rPr>
                <w:spacing w:val="-2"/>
                <w:sz w:val="24"/>
                <w:lang w:val="ru-RU"/>
              </w:rPr>
              <w:t>вегетации;</w:t>
            </w:r>
          </w:p>
          <w:p w:rsidR="00674C11" w:rsidRPr="00674C11" w:rsidRDefault="00674C11" w:rsidP="00682365">
            <w:pPr>
              <w:pStyle w:val="TableParagraph"/>
              <w:spacing w:before="11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установлении календарных сроков проведения технологических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операций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на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основе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определения фенологических фаз развития растений;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определении видового состава сорных растений и степени засоренности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посевов,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запаса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почве с целью совершенствования системы защиты растений от </w:t>
            </w:r>
            <w:r w:rsidRPr="00674C11">
              <w:rPr>
                <w:spacing w:val="-2"/>
                <w:sz w:val="24"/>
                <w:lang w:val="ru-RU"/>
              </w:rPr>
              <w:t>сорняков;</w:t>
            </w:r>
          </w:p>
          <w:p w:rsidR="00674C11" w:rsidRPr="00674C11" w:rsidRDefault="00674C11" w:rsidP="00682365">
            <w:pPr>
              <w:pStyle w:val="TableParagraph"/>
              <w:spacing w:before="19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определении видового состава вредителей, плотности их популяций,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вредоносности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степени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повреждения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 целью совершенствования системы защиты растений от </w:t>
            </w:r>
            <w:r w:rsidRPr="00674C11">
              <w:rPr>
                <w:spacing w:val="-2"/>
                <w:sz w:val="24"/>
                <w:lang w:val="ru-RU"/>
              </w:rPr>
              <w:t>вредителей;</w:t>
            </w:r>
          </w:p>
          <w:p w:rsidR="00674C11" w:rsidRPr="00674C11" w:rsidRDefault="00674C11" w:rsidP="00682365">
            <w:pPr>
              <w:pStyle w:val="TableParagraph"/>
              <w:spacing w:before="15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проведении диагностики болезней растений, определение степени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распространенности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целью совершенствования системы защиты растений от болезней; проведении комплексной (почвенной и растительной) диагностики питания растений с целью совершенствования системы применения удобрений;</w:t>
            </w:r>
          </w:p>
          <w:p w:rsidR="00674C11" w:rsidRPr="00674C11" w:rsidRDefault="00674C11" w:rsidP="00682365">
            <w:pPr>
              <w:pStyle w:val="TableParagraph"/>
              <w:spacing w:before="17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проведении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анализе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результатов,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полученных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 ходе контроля развития растений в течение вегетации; ведении электронной базы данных истории полей.</w:t>
            </w:r>
          </w:p>
        </w:tc>
      </w:tr>
    </w:tbl>
    <w:p w:rsidR="00674C11" w:rsidRDefault="00674C11" w:rsidP="00674C11">
      <w:pPr>
        <w:pStyle w:val="TableParagraph"/>
        <w:rPr>
          <w:sz w:val="24"/>
        </w:rPr>
        <w:sectPr w:rsidR="00674C11">
          <w:pgSz w:w="11920" w:h="16850"/>
          <w:pgMar w:top="164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2625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10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семенного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вегетативного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размножения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674C11">
              <w:rPr>
                <w:sz w:val="24"/>
                <w:lang w:val="ru-RU"/>
              </w:rPr>
              <w:t>цветочно</w:t>
            </w:r>
            <w:proofErr w:type="spellEnd"/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– декоративных культур;</w:t>
            </w:r>
          </w:p>
          <w:p w:rsidR="00674C11" w:rsidRPr="00674C11" w:rsidRDefault="00674C11" w:rsidP="00682365">
            <w:pPr>
              <w:pStyle w:val="TableParagraph"/>
              <w:spacing w:before="22" w:line="254" w:lineRule="auto"/>
              <w:ind w:left="114" w:right="2026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пикировки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всходов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цветочных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культур; высадки растений в грунт;</w:t>
            </w:r>
          </w:p>
          <w:p w:rsidR="00674C11" w:rsidRPr="00674C11" w:rsidRDefault="00674C11" w:rsidP="00682365">
            <w:pPr>
              <w:pStyle w:val="TableParagraph"/>
              <w:spacing w:line="25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перевалки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пересадки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горшечных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растений; размножение деревьев и кустарников;</w:t>
            </w:r>
          </w:p>
          <w:p w:rsidR="00674C11" w:rsidRPr="00674C11" w:rsidRDefault="00674C11" w:rsidP="00682365">
            <w:pPr>
              <w:pStyle w:val="TableParagraph"/>
              <w:spacing w:before="1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посадки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деревьев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и </w:t>
            </w:r>
            <w:r w:rsidRPr="00674C11">
              <w:rPr>
                <w:spacing w:val="-2"/>
                <w:sz w:val="24"/>
                <w:lang w:val="ru-RU"/>
              </w:rPr>
              <w:t>кустарников;</w:t>
            </w:r>
          </w:p>
          <w:p w:rsidR="00674C11" w:rsidRPr="00674C11" w:rsidRDefault="00674C11" w:rsidP="00682365">
            <w:pPr>
              <w:pStyle w:val="TableParagraph"/>
              <w:spacing w:line="290" w:lineRule="atLeast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ухода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за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высаженными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деревьями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кустарниками; выполнения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</w:t>
            </w:r>
            <w:r w:rsidRPr="00674C11">
              <w:rPr>
                <w:spacing w:val="-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устройству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садовых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дорожек.</w:t>
            </w:r>
          </w:p>
        </w:tc>
      </w:tr>
      <w:tr w:rsidR="00674C11" w:rsidTr="00682365">
        <w:trPr>
          <w:trHeight w:val="11902"/>
        </w:trPr>
        <w:tc>
          <w:tcPr>
            <w:tcW w:w="2199" w:type="dxa"/>
          </w:tcPr>
          <w:p w:rsidR="00674C11" w:rsidRDefault="00674C11" w:rsidP="0068236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Уметь</w:t>
            </w:r>
            <w:proofErr w:type="spellEnd"/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8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устанавливать последовательность и календарные сроки проведения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технологических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операций,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том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числе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учетом фактических погодных условий;</w:t>
            </w:r>
          </w:p>
          <w:p w:rsidR="00674C11" w:rsidRPr="00674C11" w:rsidRDefault="00674C11" w:rsidP="00682365">
            <w:pPr>
              <w:pStyle w:val="TableParagraph"/>
              <w:spacing w:before="21" w:line="242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потребность в средства производства и рабочей силе для выполнения общего объема работ по каждой технологической операции на основе технологических карт; определять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объем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растениеводческих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бригад (звеньев, работников) на смену;</w:t>
            </w:r>
          </w:p>
          <w:p w:rsidR="00674C11" w:rsidRPr="00674C11" w:rsidRDefault="00674C11" w:rsidP="00682365">
            <w:pPr>
              <w:pStyle w:val="TableParagraph"/>
              <w:spacing w:before="13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агротехнические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требования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выполнению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работ в соответствии с технологическими картами, государственными стандартами (ГОСТами) и регламентами; выдавать задания бригадам (звеньям работникам), сопровождать их четкими инструкциями по выполнению; пользоваться методами контроля качества выполнения технологических операций;</w:t>
            </w:r>
          </w:p>
          <w:p w:rsidR="00674C11" w:rsidRPr="00674C11" w:rsidRDefault="00674C11" w:rsidP="00682365">
            <w:pPr>
              <w:pStyle w:val="TableParagraph"/>
              <w:spacing w:before="14" w:line="23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осуществлять технологические регулировки почвообрабатывающих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агрегатов,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используемых для реализации технологических операций.</w:t>
            </w:r>
          </w:p>
          <w:p w:rsidR="00674C11" w:rsidRPr="00674C11" w:rsidRDefault="00674C11" w:rsidP="00682365">
            <w:pPr>
              <w:pStyle w:val="TableParagraph"/>
              <w:spacing w:before="23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выбирать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контроля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состояния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сельскохозяйственных культур, фитосанитарного состояния посевов, состояния </w:t>
            </w:r>
            <w:r w:rsidRPr="00674C11">
              <w:rPr>
                <w:spacing w:val="-4"/>
                <w:sz w:val="24"/>
                <w:lang w:val="ru-RU"/>
              </w:rPr>
              <w:t>почв;</w:t>
            </w:r>
          </w:p>
          <w:p w:rsidR="00674C11" w:rsidRPr="00674C11" w:rsidRDefault="00674C11" w:rsidP="00682365">
            <w:pPr>
              <w:pStyle w:val="TableParagraph"/>
              <w:spacing w:before="23" w:line="244" w:lineRule="auto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оптимальные сроки и масштабы контроля процесса развития растений в течение вегетации; определять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фенологические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фазы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на основе анализа их морфологических признаков; производить анализ готовности сельскохозяйственных культур к уборке;</w:t>
            </w:r>
          </w:p>
          <w:p w:rsidR="00674C11" w:rsidRPr="00674C11" w:rsidRDefault="00674C11" w:rsidP="00682365">
            <w:pPr>
              <w:pStyle w:val="TableParagraph"/>
              <w:spacing w:before="10" w:line="244" w:lineRule="auto"/>
              <w:ind w:left="114" w:right="18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урожайность сельскохозяйственных культур перед уборкой для планирования уборочной кампании; использовать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качественные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количественные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оценки состояния посевов;</w:t>
            </w:r>
          </w:p>
          <w:p w:rsidR="00674C11" w:rsidRPr="00674C11" w:rsidRDefault="00674C11" w:rsidP="00682365">
            <w:pPr>
              <w:pStyle w:val="TableParagraph"/>
              <w:spacing w:before="13" w:line="242" w:lineRule="auto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идентифицировать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группы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культурных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 растений по их строению и внешним признакам; определять степень засоренности посевов глазомерным (визуальным) и количественным методом;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right="18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идентифицировать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поражения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 вредителями и болезнями;</w:t>
            </w:r>
          </w:p>
          <w:p w:rsidR="00674C11" w:rsidRPr="00674C11" w:rsidRDefault="00674C11" w:rsidP="00682365">
            <w:pPr>
              <w:pStyle w:val="TableParagraph"/>
              <w:spacing w:before="18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распространенность вредителей и болезней, вредоносность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пораженность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ими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сельскохозяйственных </w:t>
            </w:r>
            <w:r w:rsidRPr="00674C11">
              <w:rPr>
                <w:spacing w:val="-2"/>
                <w:sz w:val="24"/>
                <w:lang w:val="ru-RU"/>
              </w:rPr>
              <w:t>культур;</w:t>
            </w:r>
          </w:p>
          <w:p w:rsidR="00674C11" w:rsidRPr="00674C11" w:rsidRDefault="00674C11" w:rsidP="00682365">
            <w:pPr>
              <w:pStyle w:val="TableParagraph"/>
              <w:spacing w:before="12" w:line="237" w:lineRule="auto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пользоваться специальным оборудованием при проведении почвенной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растительной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диагностики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полевых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условиях;</w:t>
            </w:r>
          </w:p>
        </w:tc>
      </w:tr>
    </w:tbl>
    <w:p w:rsidR="00674C11" w:rsidRDefault="00674C11" w:rsidP="00674C11">
      <w:pPr>
        <w:pStyle w:val="TableParagraph"/>
        <w:spacing w:line="237" w:lineRule="auto"/>
        <w:rPr>
          <w:sz w:val="24"/>
        </w:rPr>
        <w:sectPr w:rsidR="00674C11">
          <w:pgSz w:w="11920" w:h="1685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8041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3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выявлять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причинно-следственные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связи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между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состоянием сельскохозяйственных растений, воздействием факторов внешней среды и проводимыми агротехническими </w:t>
            </w:r>
            <w:r w:rsidRPr="00674C11">
              <w:rPr>
                <w:spacing w:val="-2"/>
                <w:sz w:val="24"/>
                <w:lang w:val="ru-RU"/>
              </w:rPr>
              <w:t>мероприятиями;</w:t>
            </w:r>
          </w:p>
          <w:p w:rsidR="00674C11" w:rsidRPr="00674C11" w:rsidRDefault="00674C11" w:rsidP="00682365">
            <w:pPr>
              <w:pStyle w:val="TableParagraph"/>
              <w:spacing w:before="20"/>
              <w:ind w:left="114" w:right="897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пользоваться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специальными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программами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ведения электронной базы данных истории полей. использовать специализированное оборудование и </w:t>
            </w:r>
            <w:r w:rsidRPr="00674C11">
              <w:rPr>
                <w:spacing w:val="-2"/>
                <w:sz w:val="24"/>
                <w:lang w:val="ru-RU"/>
              </w:rPr>
              <w:t>инструменты;</w:t>
            </w:r>
          </w:p>
          <w:p w:rsidR="00674C11" w:rsidRPr="00674C11" w:rsidRDefault="00674C11" w:rsidP="00682365">
            <w:pPr>
              <w:pStyle w:val="TableParagraph"/>
              <w:spacing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предпосевную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вегетативное деление растений;</w:t>
            </w:r>
          </w:p>
          <w:p w:rsidR="00674C11" w:rsidRPr="00674C11" w:rsidRDefault="00674C11" w:rsidP="00682365">
            <w:pPr>
              <w:pStyle w:val="TableParagraph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подготавливать почву для посева и посадки растений; выполнять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посев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семян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посадку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ухаживать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за </w:t>
            </w:r>
            <w:r w:rsidRPr="00674C11">
              <w:rPr>
                <w:spacing w:val="-2"/>
                <w:sz w:val="24"/>
                <w:lang w:val="ru-RU"/>
              </w:rPr>
              <w:t>всходами;</w:t>
            </w:r>
          </w:p>
          <w:p w:rsidR="00674C11" w:rsidRPr="00674C11" w:rsidRDefault="00674C11" w:rsidP="00682365">
            <w:pPr>
              <w:pStyle w:val="TableParagraph"/>
              <w:spacing w:before="4" w:line="235" w:lineRule="auto"/>
              <w:ind w:left="114" w:right="2026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выполнять пикировку растений; высаживать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рассаду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открытый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грунт;</w:t>
            </w:r>
          </w:p>
          <w:p w:rsidR="00674C11" w:rsidRPr="00674C11" w:rsidRDefault="00674C11" w:rsidP="00682365">
            <w:pPr>
              <w:pStyle w:val="TableParagraph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определять необходимость в перевалке и пересадке по внешним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признакам,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перевалку</w:t>
            </w:r>
            <w:r w:rsidRPr="00674C11">
              <w:rPr>
                <w:spacing w:val="-1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пересадку, ухаживать за пересаженными растениями;</w:t>
            </w:r>
          </w:p>
          <w:p w:rsidR="00674C11" w:rsidRPr="00674C11" w:rsidRDefault="00674C11" w:rsidP="00682365">
            <w:pPr>
              <w:pStyle w:val="TableParagraph"/>
              <w:ind w:left="114" w:right="693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полив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прополку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рыхление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почвы; проводить подкормку и пинцировку растений; проводить обработку против болезней и вредителей; подготавливать посадочное место;</w:t>
            </w:r>
          </w:p>
          <w:p w:rsidR="00674C11" w:rsidRPr="00674C11" w:rsidRDefault="00674C11" w:rsidP="00682365">
            <w:pPr>
              <w:pStyle w:val="TableParagraph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выполнять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посадку</w:t>
            </w:r>
            <w:r w:rsidRPr="00674C11">
              <w:rPr>
                <w:spacing w:val="-1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древесных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растений;</w:t>
            </w:r>
          </w:p>
          <w:p w:rsidR="00674C11" w:rsidRPr="00674C11" w:rsidRDefault="00674C11" w:rsidP="00682365">
            <w:pPr>
              <w:pStyle w:val="TableParagraph"/>
              <w:spacing w:before="3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проводить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подкормки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минеральными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органическими </w:t>
            </w:r>
            <w:r w:rsidRPr="00674C11">
              <w:rPr>
                <w:spacing w:val="-2"/>
                <w:sz w:val="24"/>
                <w:lang w:val="ru-RU"/>
              </w:rPr>
              <w:t>удобрениями;</w:t>
            </w:r>
          </w:p>
          <w:p w:rsidR="00674C11" w:rsidRPr="00674C11" w:rsidRDefault="00674C11" w:rsidP="00682365">
            <w:pPr>
              <w:pStyle w:val="TableParagraph"/>
              <w:spacing w:before="5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принимать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композиционные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решения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оформлению </w:t>
            </w:r>
            <w:r w:rsidRPr="00674C11">
              <w:rPr>
                <w:spacing w:val="-2"/>
                <w:sz w:val="24"/>
                <w:lang w:val="ru-RU"/>
              </w:rPr>
              <w:t>цветников;</w:t>
            </w:r>
          </w:p>
          <w:p w:rsidR="00674C11" w:rsidRPr="00674C11" w:rsidRDefault="00674C11" w:rsidP="00682365">
            <w:pPr>
              <w:pStyle w:val="TableParagraph"/>
              <w:spacing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работать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различными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видами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рассадных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горшечных </w:t>
            </w:r>
            <w:r w:rsidRPr="00674C11">
              <w:rPr>
                <w:spacing w:val="-2"/>
                <w:sz w:val="24"/>
                <w:lang w:val="ru-RU"/>
              </w:rPr>
              <w:t>культур.</w:t>
            </w:r>
          </w:p>
        </w:tc>
      </w:tr>
      <w:tr w:rsidR="00674C11" w:rsidTr="00682365">
        <w:trPr>
          <w:trHeight w:val="6280"/>
        </w:trPr>
        <w:tc>
          <w:tcPr>
            <w:tcW w:w="2199" w:type="dxa"/>
          </w:tcPr>
          <w:p w:rsidR="00674C11" w:rsidRDefault="00674C11" w:rsidP="0068236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Знать</w:t>
            </w:r>
            <w:proofErr w:type="spellEnd"/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8" w:line="23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технологии возделывания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культур в </w:t>
            </w:r>
            <w:r w:rsidRPr="00674C11">
              <w:rPr>
                <w:sz w:val="24"/>
                <w:lang w:val="ru-RU"/>
              </w:rPr>
              <w:t>открытом и закрытом грунте;</w:t>
            </w:r>
          </w:p>
          <w:p w:rsidR="00674C11" w:rsidRPr="00674C11" w:rsidRDefault="00674C11" w:rsidP="00682365">
            <w:pPr>
              <w:pStyle w:val="TableParagraph"/>
              <w:spacing w:before="27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 xml:space="preserve">оптимальные сроки проведения технологических операций по </w:t>
            </w:r>
            <w:r w:rsidRPr="00674C11">
              <w:rPr>
                <w:sz w:val="24"/>
                <w:lang w:val="ru-RU"/>
              </w:rPr>
              <w:t>возделыванию сельскохозяйственных культур;</w:t>
            </w:r>
          </w:p>
          <w:p w:rsidR="00674C11" w:rsidRPr="00674C11" w:rsidRDefault="00674C11" w:rsidP="00682365">
            <w:pPr>
              <w:pStyle w:val="TableParagraph"/>
              <w:spacing w:before="21" w:line="237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 xml:space="preserve">сменные нормы выработки на сельскохозяйственные </w:t>
            </w:r>
            <w:r w:rsidRPr="00674C11">
              <w:rPr>
                <w:sz w:val="24"/>
                <w:lang w:val="ru-RU"/>
              </w:rPr>
              <w:t>механизированные и ручные работы;</w:t>
            </w:r>
          </w:p>
          <w:p w:rsidR="00674C11" w:rsidRPr="00674C11" w:rsidRDefault="00674C11" w:rsidP="00682365">
            <w:pPr>
              <w:pStyle w:val="TableParagraph"/>
              <w:spacing w:before="25" w:line="237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требования к качеству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выполнения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технологических операций в </w:t>
            </w:r>
            <w:r w:rsidRPr="00674C11">
              <w:rPr>
                <w:sz w:val="24"/>
                <w:lang w:val="ru-RU"/>
              </w:rPr>
              <w:t xml:space="preserve">соответствие с технологическими картами, ГОСТами и </w:t>
            </w:r>
            <w:r w:rsidRPr="00674C11">
              <w:rPr>
                <w:spacing w:val="-2"/>
                <w:sz w:val="24"/>
                <w:lang w:val="ru-RU"/>
              </w:rPr>
              <w:t>регламентами;</w:t>
            </w:r>
          </w:p>
          <w:p w:rsidR="00674C11" w:rsidRPr="00674C11" w:rsidRDefault="00674C11" w:rsidP="00682365">
            <w:pPr>
              <w:pStyle w:val="TableParagraph"/>
              <w:spacing w:before="25" w:line="235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методы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контроля качества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технологических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операций в </w:t>
            </w:r>
            <w:r w:rsidRPr="00674C11">
              <w:rPr>
                <w:spacing w:val="-2"/>
                <w:sz w:val="24"/>
                <w:lang w:val="ru-RU"/>
              </w:rPr>
              <w:t>растениеводстве;</w:t>
            </w:r>
          </w:p>
          <w:p w:rsidR="00674C11" w:rsidRPr="00674C11" w:rsidRDefault="00674C11" w:rsidP="00682365">
            <w:pPr>
              <w:pStyle w:val="TableParagraph"/>
              <w:spacing w:before="16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pacing w:val="-4"/>
                <w:sz w:val="24"/>
                <w:lang w:val="ru-RU"/>
              </w:rPr>
              <w:t>факторы влияющие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>на качество выполнения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4"/>
                <w:sz w:val="24"/>
                <w:lang w:val="ru-RU"/>
              </w:rPr>
              <w:t xml:space="preserve">технологических </w:t>
            </w:r>
            <w:r w:rsidRPr="00674C11">
              <w:rPr>
                <w:sz w:val="24"/>
                <w:lang w:val="ru-RU"/>
              </w:rPr>
              <w:t>операций в растениеводстве;</w:t>
            </w:r>
          </w:p>
          <w:p w:rsidR="00674C11" w:rsidRPr="00674C11" w:rsidRDefault="00674C11" w:rsidP="00682365">
            <w:pPr>
              <w:pStyle w:val="TableParagraph"/>
              <w:spacing w:before="19" w:line="247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pacing w:val="-2"/>
                <w:sz w:val="24"/>
                <w:lang w:val="ru-RU"/>
              </w:rPr>
              <w:t>способы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технологических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регулировок,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машин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 xml:space="preserve">механизмов, </w:t>
            </w:r>
            <w:r w:rsidRPr="00674C11">
              <w:rPr>
                <w:sz w:val="24"/>
                <w:lang w:val="ru-RU"/>
              </w:rPr>
              <w:t>используемых для реализации технологических операций; требования охраны труда в сельском хозяйстве. фенологические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фазы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развития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морфологические признаки растений в различные фазы развития;</w:t>
            </w:r>
          </w:p>
          <w:p w:rsidR="00674C11" w:rsidRPr="00674C11" w:rsidRDefault="00674C11" w:rsidP="00682365">
            <w:pPr>
              <w:pStyle w:val="TableParagraph"/>
              <w:spacing w:before="7" w:line="247" w:lineRule="auto"/>
              <w:ind w:left="114" w:right="41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методику фенологических наблюдений за растениями; фазы развития растений, в которые производится уборка; биологические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особенности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 при созревании;</w:t>
            </w:r>
          </w:p>
        </w:tc>
      </w:tr>
    </w:tbl>
    <w:p w:rsidR="00674C11" w:rsidRDefault="00674C11" w:rsidP="00674C11">
      <w:pPr>
        <w:pStyle w:val="TableParagraph"/>
        <w:spacing w:line="247" w:lineRule="auto"/>
        <w:rPr>
          <w:sz w:val="24"/>
        </w:rPr>
        <w:sectPr w:rsidR="00674C11">
          <w:type w:val="continuous"/>
          <w:pgSz w:w="11920" w:h="1685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6651"/>
      </w:tblGrid>
      <w:tr w:rsidR="00674C11" w:rsidTr="00682365">
        <w:trPr>
          <w:trHeight w:val="7663"/>
        </w:trPr>
        <w:tc>
          <w:tcPr>
            <w:tcW w:w="2199" w:type="dxa"/>
          </w:tcPr>
          <w:p w:rsidR="00674C11" w:rsidRPr="00674C11" w:rsidRDefault="00674C11" w:rsidP="006823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651" w:type="dxa"/>
          </w:tcPr>
          <w:p w:rsidR="00674C11" w:rsidRPr="00674C11" w:rsidRDefault="00674C11" w:rsidP="00682365">
            <w:pPr>
              <w:pStyle w:val="TableParagraph"/>
              <w:spacing w:before="3" w:line="244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 определения готовности культур к уборке; визуальные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количественные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определения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общего состояния посевов, полевой всхожести, густоты стояния, перезимовки озимых и многолетних культур;</w:t>
            </w:r>
          </w:p>
          <w:p w:rsidR="00674C11" w:rsidRPr="00674C11" w:rsidRDefault="00674C11" w:rsidP="00682365">
            <w:pPr>
              <w:pStyle w:val="TableParagraph"/>
              <w:spacing w:before="10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 оценки состояния посевов с использованием дистанционного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зондирования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беспилотных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 xml:space="preserve">летательных </w:t>
            </w:r>
            <w:r w:rsidRPr="00674C11">
              <w:rPr>
                <w:spacing w:val="-2"/>
                <w:sz w:val="24"/>
                <w:lang w:val="ru-RU"/>
              </w:rPr>
              <w:t>аппаратов;</w:t>
            </w:r>
          </w:p>
          <w:p w:rsidR="00674C11" w:rsidRPr="00674C11" w:rsidRDefault="00674C11" w:rsidP="00682365">
            <w:pPr>
              <w:pStyle w:val="TableParagraph"/>
              <w:spacing w:before="22" w:line="25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морфологические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признаки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культурных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растений; методы определения засоренности посевов;</w:t>
            </w:r>
          </w:p>
          <w:p w:rsidR="00674C11" w:rsidRPr="00674C11" w:rsidRDefault="00674C11" w:rsidP="00682365">
            <w:pPr>
              <w:pStyle w:val="TableParagraph"/>
              <w:spacing w:before="6" w:line="247" w:lineRule="auto"/>
              <w:ind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вредителей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болезни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сельскохозяйственных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культур; признаки поражения сельскохозяйственных культур вредителями и болезнями;</w:t>
            </w:r>
          </w:p>
          <w:p w:rsidR="00674C11" w:rsidRPr="00674C11" w:rsidRDefault="00674C11" w:rsidP="00682365">
            <w:pPr>
              <w:pStyle w:val="TableParagraph"/>
              <w:spacing w:before="11" w:line="235" w:lineRule="auto"/>
              <w:ind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учета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сорняков,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вредителей сельскохозяйственных культур;</w:t>
            </w:r>
          </w:p>
          <w:p w:rsidR="00674C11" w:rsidRPr="00674C11" w:rsidRDefault="00674C11" w:rsidP="00682365">
            <w:pPr>
              <w:pStyle w:val="TableParagraph"/>
              <w:spacing w:before="26" w:line="237" w:lineRule="auto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способы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анализа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информации,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полученной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ходе процесса развития растений;</w:t>
            </w:r>
          </w:p>
          <w:p w:rsidR="00674C11" w:rsidRPr="00674C11" w:rsidRDefault="00674C11" w:rsidP="00682365">
            <w:pPr>
              <w:pStyle w:val="TableParagraph"/>
              <w:spacing w:before="22" w:line="252" w:lineRule="auto"/>
              <w:ind w:left="114" w:right="198" w:hanging="1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правила</w:t>
            </w:r>
            <w:r w:rsidRPr="00674C11">
              <w:rPr>
                <w:spacing w:val="-9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ведения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электронной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базы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данных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истории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полей; требования охраны труда в сельском хозяйстве.</w:t>
            </w:r>
          </w:p>
          <w:p w:rsidR="00674C11" w:rsidRPr="00674C11" w:rsidRDefault="00674C11" w:rsidP="00682365">
            <w:pPr>
              <w:pStyle w:val="TableParagraph"/>
              <w:spacing w:before="4"/>
              <w:ind w:left="114" w:right="550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правила и технику безопасности использования специализированного оборудования и инструментов: виды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цветочных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культур,</w:t>
            </w:r>
            <w:r w:rsidRPr="00674C11">
              <w:rPr>
                <w:spacing w:val="-7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горшечных</w:t>
            </w:r>
            <w:r w:rsidRPr="00674C11">
              <w:rPr>
                <w:spacing w:val="-1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1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 кустарников, цветников и газонов;</w:t>
            </w:r>
          </w:p>
          <w:p w:rsidR="00674C11" w:rsidRPr="00674C11" w:rsidRDefault="00674C11" w:rsidP="00682365">
            <w:pPr>
              <w:pStyle w:val="TableParagraph"/>
              <w:spacing w:line="271" w:lineRule="exact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типы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грунта;</w:t>
            </w:r>
          </w:p>
          <w:p w:rsidR="00674C11" w:rsidRPr="00674C11" w:rsidRDefault="00674C11" w:rsidP="00682365">
            <w:pPr>
              <w:pStyle w:val="TableParagraph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материалы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для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изгородей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садовых</w:t>
            </w:r>
            <w:r w:rsidRPr="00674C11">
              <w:rPr>
                <w:spacing w:val="-4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дорожек;</w:t>
            </w:r>
          </w:p>
          <w:p w:rsidR="00674C11" w:rsidRPr="00674C11" w:rsidRDefault="00674C11" w:rsidP="00682365">
            <w:pPr>
              <w:pStyle w:val="TableParagraph"/>
              <w:spacing w:before="3" w:line="242" w:lineRule="auto"/>
              <w:ind w:left="114" w:right="198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алгоритмы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14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правила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проведения</w:t>
            </w:r>
            <w:r w:rsidRPr="00674C11">
              <w:rPr>
                <w:spacing w:val="-10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предпосевной</w:t>
            </w:r>
            <w:r w:rsidRPr="00674C11">
              <w:rPr>
                <w:spacing w:val="-1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обработки, посева, высадки растений и ухода за ними;</w:t>
            </w:r>
          </w:p>
          <w:p w:rsidR="00674C11" w:rsidRPr="00674C11" w:rsidRDefault="00674C11" w:rsidP="00682365">
            <w:pPr>
              <w:pStyle w:val="TableParagraph"/>
              <w:spacing w:line="266" w:lineRule="exact"/>
              <w:ind w:left="114"/>
              <w:rPr>
                <w:sz w:val="24"/>
                <w:lang w:val="ru-RU"/>
              </w:rPr>
            </w:pPr>
            <w:r w:rsidRPr="00674C11">
              <w:rPr>
                <w:sz w:val="24"/>
                <w:lang w:val="ru-RU"/>
              </w:rPr>
              <w:t>виды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болезней</w:t>
            </w:r>
            <w:r w:rsidRPr="00674C11">
              <w:rPr>
                <w:spacing w:val="-8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и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вредителей</w:t>
            </w:r>
            <w:r w:rsidRPr="00674C11">
              <w:rPr>
                <w:spacing w:val="-3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растений,</w:t>
            </w:r>
            <w:r w:rsidRPr="00674C11">
              <w:rPr>
                <w:spacing w:val="-6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методы</w:t>
            </w:r>
            <w:r w:rsidRPr="00674C11">
              <w:rPr>
                <w:spacing w:val="-5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борьбы</w:t>
            </w:r>
            <w:r w:rsidRPr="00674C11">
              <w:rPr>
                <w:spacing w:val="-2"/>
                <w:sz w:val="24"/>
                <w:lang w:val="ru-RU"/>
              </w:rPr>
              <w:t xml:space="preserve"> </w:t>
            </w:r>
            <w:r w:rsidRPr="00674C11">
              <w:rPr>
                <w:sz w:val="24"/>
                <w:lang w:val="ru-RU"/>
              </w:rPr>
              <w:t>с</w:t>
            </w:r>
            <w:r w:rsidRPr="00674C11">
              <w:rPr>
                <w:spacing w:val="-11"/>
                <w:sz w:val="24"/>
                <w:lang w:val="ru-RU"/>
              </w:rPr>
              <w:t xml:space="preserve"> </w:t>
            </w:r>
            <w:r w:rsidRPr="00674C11">
              <w:rPr>
                <w:spacing w:val="-2"/>
                <w:sz w:val="24"/>
                <w:lang w:val="ru-RU"/>
              </w:rPr>
              <w:t>ними.</w:t>
            </w:r>
          </w:p>
        </w:tc>
      </w:tr>
    </w:tbl>
    <w:p w:rsidR="00674C11" w:rsidRDefault="00674C11" w:rsidP="00674C11">
      <w:pPr>
        <w:pStyle w:val="a3"/>
        <w:spacing w:before="51"/>
      </w:pPr>
    </w:p>
    <w:p w:rsidR="00674C11" w:rsidRDefault="00674C11" w:rsidP="00674C11">
      <w:pPr>
        <w:pStyle w:val="a3"/>
        <w:ind w:left="1274" w:right="420"/>
        <w:jc w:val="both"/>
      </w:pPr>
      <w:r>
        <w:t xml:space="preserve">Весь объем производственной практики (преддипломной), предусмотренный учебным планом по специальности 35.02.05 Агрономия, реализуется в форме практической </w:t>
      </w:r>
      <w:r>
        <w:rPr>
          <w:spacing w:val="-2"/>
        </w:rPr>
        <w:t>подготовки.</w:t>
      </w:r>
    </w:p>
    <w:p w:rsidR="00674C11" w:rsidRDefault="00674C11" w:rsidP="00674C11">
      <w:pPr>
        <w:pStyle w:val="a3"/>
        <w:spacing w:before="180"/>
      </w:pPr>
    </w:p>
    <w:p w:rsidR="00674C11" w:rsidRDefault="00674C11" w:rsidP="00674C11">
      <w:pPr>
        <w:pStyle w:val="a6"/>
        <w:numPr>
          <w:ilvl w:val="1"/>
          <w:numId w:val="1"/>
        </w:numPr>
        <w:tabs>
          <w:tab w:val="left" w:pos="1840"/>
          <w:tab w:val="left" w:pos="3328"/>
          <w:tab w:val="left" w:pos="4203"/>
          <w:tab w:val="left" w:pos="6000"/>
          <w:tab w:val="left" w:pos="7167"/>
          <w:tab w:val="left" w:pos="8638"/>
        </w:tabs>
        <w:ind w:left="1274" w:right="442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proofErr w:type="gramStart"/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proofErr w:type="gramEnd"/>
      <w:r>
        <w:rPr>
          <w:b/>
          <w:sz w:val="24"/>
        </w:rPr>
        <w:t>отводимое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производственной </w:t>
      </w:r>
      <w:r>
        <w:rPr>
          <w:b/>
          <w:sz w:val="24"/>
        </w:rPr>
        <w:t>практики (преддипломной):</w:t>
      </w:r>
    </w:p>
    <w:p w:rsidR="00674C11" w:rsidRDefault="00674C11" w:rsidP="00674C11">
      <w:pPr>
        <w:pStyle w:val="a3"/>
        <w:spacing w:line="269" w:lineRule="exact"/>
        <w:ind w:left="1274"/>
        <w:jc w:val="both"/>
      </w:pPr>
      <w:r>
        <w:t>Всего</w:t>
      </w:r>
      <w:r>
        <w:rPr>
          <w:spacing w:val="-3"/>
        </w:rPr>
        <w:t xml:space="preserve"> </w:t>
      </w:r>
      <w:r>
        <w:t>- 144</w:t>
      </w:r>
      <w:r>
        <w:rPr>
          <w:spacing w:val="-3"/>
        </w:rPr>
        <w:t xml:space="preserve"> </w:t>
      </w:r>
      <w:r>
        <w:rPr>
          <w:spacing w:val="-4"/>
        </w:rPr>
        <w:t>часа</w:t>
      </w:r>
    </w:p>
    <w:p w:rsidR="00674C11" w:rsidRDefault="00674C11" w:rsidP="00674C11">
      <w:pPr>
        <w:pStyle w:val="a3"/>
        <w:spacing w:line="269" w:lineRule="exact"/>
        <w:jc w:val="both"/>
        <w:sectPr w:rsidR="00674C11">
          <w:type w:val="continuous"/>
          <w:pgSz w:w="11920" w:h="16850"/>
          <w:pgMar w:top="1100" w:right="425" w:bottom="280" w:left="425" w:header="720" w:footer="720" w:gutter="0"/>
          <w:cols w:space="720"/>
        </w:sectPr>
      </w:pPr>
    </w:p>
    <w:p w:rsidR="00CB2F1E" w:rsidRPr="00674C11" w:rsidRDefault="00CB2F1E" w:rsidP="00674C11"/>
    <w:sectPr w:rsidR="00CB2F1E" w:rsidRPr="00674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C47FD"/>
    <w:multiLevelType w:val="multilevel"/>
    <w:tmpl w:val="DA9E5BC6"/>
    <w:lvl w:ilvl="0">
      <w:start w:val="1"/>
      <w:numFmt w:val="decimal"/>
      <w:lvlText w:val="%1."/>
      <w:lvlJc w:val="left"/>
      <w:pPr>
        <w:ind w:left="2570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2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936" w:hanging="4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2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5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42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11"/>
    <w:rsid w:val="00674C11"/>
    <w:rsid w:val="00C433F6"/>
    <w:rsid w:val="00CB2F1E"/>
    <w:rsid w:val="00CC77D1"/>
    <w:rsid w:val="00E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BE784-1394-47C2-A5C5-616CFAAD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74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74C11"/>
    <w:pPr>
      <w:ind w:left="8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4C1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74C1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74C1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74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74C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aliases w:val="Содержание. 2 уровень,подтабл,List Paragraph"/>
    <w:basedOn w:val="a"/>
    <w:link w:val="a7"/>
    <w:uiPriority w:val="34"/>
    <w:qFormat/>
    <w:rsid w:val="00674C11"/>
    <w:pPr>
      <w:ind w:left="566"/>
    </w:pPr>
  </w:style>
  <w:style w:type="paragraph" w:customStyle="1" w:styleId="TableParagraph">
    <w:name w:val="Table Paragraph"/>
    <w:basedOn w:val="a"/>
    <w:uiPriority w:val="1"/>
    <w:qFormat/>
    <w:rsid w:val="00674C11"/>
    <w:pPr>
      <w:ind w:left="115"/>
    </w:pPr>
  </w:style>
  <w:style w:type="character" w:customStyle="1" w:styleId="a7">
    <w:name w:val="Абзац списка Знак"/>
    <w:aliases w:val="Содержание. 2 уровень Знак,подтабл Знак,List Paragraph Знак"/>
    <w:link w:val="a6"/>
    <w:uiPriority w:val="34"/>
    <w:qFormat/>
    <w:locked/>
    <w:rsid w:val="00674C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1400</Words>
  <Characters>7986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для специальности</vt:lpstr>
    </vt:vector>
  </TitlesOfParts>
  <Company/>
  <LinksUpToDate>false</LinksUpToDate>
  <CharactersWithSpaces>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4</cp:revision>
  <dcterms:created xsi:type="dcterms:W3CDTF">2025-07-07T20:03:00Z</dcterms:created>
  <dcterms:modified xsi:type="dcterms:W3CDTF">2025-07-07T22:08:00Z</dcterms:modified>
</cp:coreProperties>
</file>